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B774A" w14:textId="05D8793A" w:rsidR="0029353F" w:rsidRPr="0029353F" w:rsidRDefault="0029353F" w:rsidP="0029353F">
      <w:pPr>
        <w:spacing w:after="0"/>
        <w:ind w:left="33" w:hanging="10"/>
        <w:jc w:val="center"/>
        <w:rPr>
          <w:rFonts w:ascii="Calibri" w:eastAsia="Calibri" w:hAnsi="Calibri" w:cs="Calibri"/>
          <w:color w:val="000000"/>
          <w:kern w:val="2"/>
          <w:szCs w:val="24"/>
          <w:lang w:eastAsia="en-GB"/>
          <w14:ligatures w14:val="standardContextual"/>
        </w:rPr>
      </w:pPr>
      <w:r w:rsidRPr="0029353F">
        <w:rPr>
          <w:rFonts w:ascii="Calibri" w:eastAsia="Calibri" w:hAnsi="Calibri" w:cs="Calibri"/>
          <w:b/>
          <w:color w:val="002060"/>
          <w:kern w:val="2"/>
          <w:sz w:val="32"/>
          <w:szCs w:val="24"/>
          <w:lang w:eastAsia="en-GB"/>
          <w14:ligatures w14:val="standardContextual"/>
        </w:rPr>
        <w:t>P</w:t>
      </w:r>
      <w:r>
        <w:rPr>
          <w:rFonts w:ascii="Calibri" w:eastAsia="Calibri" w:hAnsi="Calibri" w:cs="Calibri"/>
          <w:b/>
          <w:color w:val="002060"/>
          <w:kern w:val="2"/>
          <w:sz w:val="32"/>
          <w:szCs w:val="24"/>
          <w:lang w:eastAsia="en-GB"/>
          <w14:ligatures w14:val="standardContextual"/>
        </w:rPr>
        <w:t>rocedural Sedation</w:t>
      </w:r>
      <w:r w:rsidRPr="0029353F">
        <w:rPr>
          <w:rFonts w:ascii="Calibri" w:eastAsia="Calibri" w:hAnsi="Calibri" w:cs="Calibri"/>
          <w:b/>
          <w:color w:val="002060"/>
          <w:kern w:val="2"/>
          <w:sz w:val="32"/>
          <w:szCs w:val="24"/>
          <w:lang w:eastAsia="en-GB"/>
          <w14:ligatures w14:val="standardContextual"/>
        </w:rPr>
        <w:t xml:space="preserve"> Training in Wales </w:t>
      </w:r>
    </w:p>
    <w:p w14:paraId="3D3C42A6" w14:textId="77777777" w:rsidR="0029353F" w:rsidRPr="0029353F" w:rsidRDefault="0029353F" w:rsidP="0029353F">
      <w:pPr>
        <w:spacing w:after="0"/>
        <w:ind w:left="33" w:right="5" w:hanging="10"/>
        <w:jc w:val="center"/>
        <w:rPr>
          <w:rFonts w:ascii="Calibri" w:eastAsia="Calibri" w:hAnsi="Calibri" w:cs="Calibri"/>
          <w:color w:val="000000"/>
          <w:kern w:val="2"/>
          <w:szCs w:val="24"/>
          <w:lang w:eastAsia="en-GB"/>
          <w14:ligatures w14:val="standardContextual"/>
        </w:rPr>
      </w:pPr>
      <w:r w:rsidRPr="0029353F">
        <w:rPr>
          <w:rFonts w:ascii="Calibri" w:eastAsia="Calibri" w:hAnsi="Calibri" w:cs="Calibri"/>
          <w:b/>
          <w:color w:val="002060"/>
          <w:kern w:val="2"/>
          <w:sz w:val="32"/>
          <w:szCs w:val="24"/>
          <w:lang w:eastAsia="en-GB"/>
          <w14:ligatures w14:val="standardContextual"/>
        </w:rPr>
        <w:t xml:space="preserve">The 2021 Anaesthetic Curriculum </w:t>
      </w:r>
    </w:p>
    <w:p w14:paraId="34AC887E" w14:textId="77777777" w:rsidR="005F5A25" w:rsidRDefault="005F5A25">
      <w:pPr>
        <w:rPr>
          <w:b/>
          <w:sz w:val="32"/>
          <w:szCs w:val="32"/>
          <w:u w:val="single"/>
        </w:rPr>
      </w:pPr>
    </w:p>
    <w:p w14:paraId="2E970513" w14:textId="1D34FDEE" w:rsidR="00A05E01" w:rsidRDefault="007D2388">
      <w:pPr>
        <w:rPr>
          <w:b/>
          <w:bCs/>
          <w:sz w:val="32"/>
          <w:szCs w:val="32"/>
          <w:u w:val="single"/>
        </w:rPr>
      </w:pPr>
      <w:r w:rsidRPr="007D2388">
        <w:rPr>
          <w:b/>
          <w:bCs/>
          <w:sz w:val="32"/>
          <w:szCs w:val="32"/>
          <w:u w:val="single"/>
        </w:rPr>
        <w:t>Curriculum requirements</w:t>
      </w:r>
    </w:p>
    <w:p w14:paraId="02882C79" w14:textId="08D9F93E" w:rsidR="008D54F4" w:rsidRPr="006852BE" w:rsidRDefault="00A05E01" w:rsidP="007E1B3F">
      <w:pPr>
        <w:spacing w:after="240" w:line="240" w:lineRule="auto"/>
        <w:ind w:left="360"/>
        <w:outlineLvl w:val="3"/>
        <w:rPr>
          <w:rFonts w:ascii="Arial" w:eastAsia="Times New Roman" w:hAnsi="Arial" w:cs="Arial"/>
          <w:b/>
          <w:bCs/>
          <w:color w:val="2C1951"/>
          <w:sz w:val="24"/>
          <w:szCs w:val="24"/>
          <w:lang w:eastAsia="en-GB"/>
        </w:rPr>
      </w:pPr>
      <w:r w:rsidRPr="008D54F4">
        <w:rPr>
          <w:sz w:val="32"/>
          <w:szCs w:val="32"/>
          <w:u w:val="single"/>
        </w:rPr>
        <w:t>Stage 1:</w:t>
      </w:r>
      <w:r w:rsidR="008D54F4">
        <w:rPr>
          <w:sz w:val="32"/>
          <w:szCs w:val="32"/>
        </w:rPr>
        <w:t xml:space="preserve"> </w:t>
      </w:r>
      <w:hyperlink r:id="rId11" w:history="1">
        <w:r w:rsidR="00BD1A29" w:rsidRPr="00BD1A29">
          <w:rPr>
            <w:color w:val="0000FF"/>
            <w:u w:val="single"/>
          </w:rPr>
          <w:t>Procedural Sedation | The Royal College of Anaesthetists</w:t>
        </w:r>
      </w:hyperlink>
    </w:p>
    <w:p w14:paraId="3D1EDD1F" w14:textId="0D3C65B4" w:rsidR="008D54F4" w:rsidRPr="008D54F4" w:rsidRDefault="008D54F4" w:rsidP="007E1B3F">
      <w:pPr>
        <w:numPr>
          <w:ilvl w:val="0"/>
          <w:numId w:val="1"/>
        </w:numPr>
        <w:tabs>
          <w:tab w:val="clear" w:pos="720"/>
          <w:tab w:val="num" w:pos="1080"/>
        </w:tabs>
        <w:spacing w:after="96" w:line="240" w:lineRule="auto"/>
        <w:ind w:left="1080"/>
        <w:rPr>
          <w:rFonts w:ascii="Arial" w:eastAsia="Times New Roman" w:hAnsi="Arial" w:cs="Arial"/>
          <w:color w:val="1E1E1F"/>
          <w:sz w:val="27"/>
          <w:szCs w:val="27"/>
          <w:lang w:eastAsia="en-GB"/>
        </w:rPr>
      </w:pPr>
      <w:r w:rsidRPr="006852BE">
        <w:rPr>
          <w:rFonts w:ascii="Arial" w:eastAsia="Times New Roman" w:hAnsi="Arial" w:cs="Arial"/>
          <w:i/>
          <w:iCs/>
          <w:color w:val="1E1E1F"/>
          <w:sz w:val="27"/>
          <w:szCs w:val="27"/>
          <w:lang w:eastAsia="en-GB"/>
        </w:rPr>
        <w:t>Provides safe procedural sedation to ASA 1 to 3 adult patients within the theatre complex</w:t>
      </w:r>
    </w:p>
    <w:p w14:paraId="1A6B0D4B" w14:textId="56B16959" w:rsidR="00A05E01" w:rsidRPr="006117E9" w:rsidRDefault="008D54F4" w:rsidP="006117E9">
      <w:pPr>
        <w:numPr>
          <w:ilvl w:val="0"/>
          <w:numId w:val="3"/>
        </w:numPr>
        <w:tabs>
          <w:tab w:val="clear" w:pos="720"/>
          <w:tab w:val="num" w:pos="1080"/>
        </w:tabs>
        <w:spacing w:after="96" w:line="240" w:lineRule="auto"/>
        <w:ind w:left="1080"/>
        <w:rPr>
          <w:rFonts w:ascii="Arial" w:eastAsia="Times New Roman" w:hAnsi="Arial" w:cs="Arial"/>
          <w:color w:val="1E1E1F"/>
          <w:sz w:val="27"/>
          <w:szCs w:val="27"/>
          <w:lang w:eastAsia="en-GB"/>
        </w:rPr>
      </w:pPr>
      <w:r w:rsidRPr="006852BE">
        <w:rPr>
          <w:rFonts w:ascii="Arial" w:eastAsia="Times New Roman" w:hAnsi="Arial" w:cs="Arial"/>
          <w:color w:val="1E1E1F"/>
          <w:sz w:val="27"/>
          <w:szCs w:val="27"/>
          <w:lang w:eastAsia="en-GB"/>
        </w:rPr>
        <w:t>2a - Supervisor in theatre suite, available to guide aspects of activity through monitoring at regular intervals</w:t>
      </w:r>
    </w:p>
    <w:p w14:paraId="427FCF6C" w14:textId="4D129B9C" w:rsidR="008D54F4" w:rsidRPr="006852BE" w:rsidRDefault="00A05E01" w:rsidP="007E1B3F">
      <w:pPr>
        <w:spacing w:after="240" w:line="240" w:lineRule="auto"/>
        <w:ind w:left="360"/>
        <w:outlineLvl w:val="3"/>
        <w:rPr>
          <w:rFonts w:ascii="Arial" w:eastAsia="Times New Roman" w:hAnsi="Arial" w:cs="Arial"/>
          <w:b/>
          <w:bCs/>
          <w:color w:val="2C1951"/>
          <w:sz w:val="24"/>
          <w:szCs w:val="24"/>
          <w:lang w:eastAsia="en-GB"/>
        </w:rPr>
      </w:pPr>
      <w:r w:rsidRPr="008D54F4">
        <w:rPr>
          <w:sz w:val="32"/>
          <w:szCs w:val="32"/>
          <w:u w:val="single"/>
        </w:rPr>
        <w:t>Stage 2</w:t>
      </w:r>
      <w:r>
        <w:rPr>
          <w:sz w:val="32"/>
          <w:szCs w:val="32"/>
        </w:rPr>
        <w:t>:</w:t>
      </w:r>
      <w:r w:rsidR="008D54F4">
        <w:rPr>
          <w:sz w:val="32"/>
          <w:szCs w:val="32"/>
        </w:rPr>
        <w:t xml:space="preserve"> </w:t>
      </w:r>
      <w:hyperlink r:id="rId12" w:history="1">
        <w:r w:rsidR="00C77EC5" w:rsidRPr="00C77EC5">
          <w:rPr>
            <w:color w:val="0000FF"/>
            <w:u w:val="single"/>
          </w:rPr>
          <w:t>Procedural Sedation | The Royal College of Anaesthetists</w:t>
        </w:r>
      </w:hyperlink>
    </w:p>
    <w:p w14:paraId="3C454763" w14:textId="2B6262FB" w:rsidR="008D54F4" w:rsidRPr="00EC6C3F" w:rsidRDefault="008D54F4" w:rsidP="007E1B3F">
      <w:pPr>
        <w:numPr>
          <w:ilvl w:val="0"/>
          <w:numId w:val="4"/>
        </w:numPr>
        <w:tabs>
          <w:tab w:val="clear" w:pos="720"/>
          <w:tab w:val="num" w:pos="1080"/>
        </w:tabs>
        <w:spacing w:after="96" w:line="240" w:lineRule="auto"/>
        <w:ind w:left="1080"/>
        <w:rPr>
          <w:rFonts w:ascii="Arial" w:eastAsia="Times New Roman" w:hAnsi="Arial" w:cs="Arial"/>
          <w:color w:val="1E1E1F"/>
          <w:sz w:val="27"/>
          <w:szCs w:val="27"/>
          <w:lang w:eastAsia="en-GB"/>
        </w:rPr>
      </w:pPr>
      <w:r w:rsidRPr="006852BE">
        <w:rPr>
          <w:rFonts w:ascii="Arial" w:eastAsia="Times New Roman" w:hAnsi="Arial" w:cs="Arial"/>
          <w:i/>
          <w:iCs/>
          <w:color w:val="1E1E1F"/>
          <w:sz w:val="27"/>
          <w:szCs w:val="27"/>
          <w:lang w:eastAsia="en-GB"/>
        </w:rPr>
        <w:t>Provides safe sedation to ASA 1 to 3 adults and children in any location within the hospital</w:t>
      </w:r>
    </w:p>
    <w:p w14:paraId="1C42B3D1" w14:textId="327D9D00" w:rsidR="008D54F4" w:rsidRPr="006117E9" w:rsidRDefault="00EC6C3F" w:rsidP="006117E9">
      <w:pPr>
        <w:numPr>
          <w:ilvl w:val="0"/>
          <w:numId w:val="7"/>
        </w:numPr>
        <w:tabs>
          <w:tab w:val="clear" w:pos="720"/>
          <w:tab w:val="num" w:pos="1080"/>
        </w:tabs>
        <w:spacing w:after="96" w:line="240" w:lineRule="auto"/>
        <w:ind w:left="1080"/>
        <w:rPr>
          <w:rFonts w:ascii="Arial" w:eastAsia="Times New Roman" w:hAnsi="Arial" w:cs="Arial"/>
          <w:color w:val="1E1E1F"/>
          <w:sz w:val="27"/>
          <w:szCs w:val="27"/>
          <w:lang w:eastAsia="en-GB"/>
        </w:rPr>
      </w:pPr>
      <w:r w:rsidRPr="006852BE">
        <w:rPr>
          <w:rFonts w:ascii="Arial" w:eastAsia="Times New Roman" w:hAnsi="Arial" w:cs="Arial"/>
          <w:color w:val="1E1E1F"/>
          <w:sz w:val="27"/>
          <w:szCs w:val="27"/>
          <w:lang w:eastAsia="en-GB"/>
        </w:rPr>
        <w:t>3 - supervisor on call from home for queries able to provide directions via phone or non-immediate attendance.</w:t>
      </w:r>
    </w:p>
    <w:p w14:paraId="76F9E2C0" w14:textId="3C3C3F23" w:rsidR="008D54F4" w:rsidRPr="006852BE" w:rsidRDefault="00A05E01" w:rsidP="007E1B3F">
      <w:pPr>
        <w:spacing w:after="240" w:line="240" w:lineRule="auto"/>
        <w:ind w:left="360"/>
        <w:outlineLvl w:val="3"/>
        <w:rPr>
          <w:rFonts w:ascii="Arial" w:eastAsia="Times New Roman" w:hAnsi="Arial" w:cs="Arial"/>
          <w:b/>
          <w:bCs/>
          <w:color w:val="2C1951"/>
          <w:sz w:val="24"/>
          <w:szCs w:val="24"/>
          <w:lang w:eastAsia="en-GB"/>
        </w:rPr>
      </w:pPr>
      <w:r w:rsidRPr="008D54F4">
        <w:rPr>
          <w:sz w:val="32"/>
          <w:szCs w:val="32"/>
          <w:u w:val="single"/>
        </w:rPr>
        <w:t>Stage 3</w:t>
      </w:r>
      <w:r>
        <w:rPr>
          <w:sz w:val="32"/>
          <w:szCs w:val="32"/>
        </w:rPr>
        <w:t>:</w:t>
      </w:r>
      <w:r w:rsidR="008D54F4">
        <w:rPr>
          <w:sz w:val="32"/>
          <w:szCs w:val="32"/>
        </w:rPr>
        <w:t xml:space="preserve"> </w:t>
      </w:r>
      <w:hyperlink r:id="rId13" w:history="1">
        <w:r w:rsidR="00DB31C4" w:rsidRPr="00DB31C4">
          <w:rPr>
            <w:color w:val="0000FF"/>
            <w:u w:val="single"/>
          </w:rPr>
          <w:t>Procedural Sedation | The Royal College of Anaesthetists</w:t>
        </w:r>
      </w:hyperlink>
    </w:p>
    <w:p w14:paraId="6B7CE5F2" w14:textId="1D1D2D1E" w:rsidR="008D54F4" w:rsidRPr="00EC6C3F" w:rsidRDefault="008D54F4" w:rsidP="007E1B3F">
      <w:pPr>
        <w:numPr>
          <w:ilvl w:val="0"/>
          <w:numId w:val="8"/>
        </w:numPr>
        <w:tabs>
          <w:tab w:val="clear" w:pos="720"/>
          <w:tab w:val="num" w:pos="1080"/>
        </w:tabs>
        <w:spacing w:after="96" w:line="240" w:lineRule="auto"/>
        <w:ind w:left="1080"/>
        <w:rPr>
          <w:rFonts w:ascii="Arial" w:eastAsia="Times New Roman" w:hAnsi="Arial" w:cs="Arial"/>
          <w:color w:val="1E1E1F"/>
          <w:sz w:val="27"/>
          <w:szCs w:val="27"/>
          <w:lang w:eastAsia="en-GB"/>
        </w:rPr>
      </w:pPr>
      <w:r w:rsidRPr="006852BE">
        <w:rPr>
          <w:rFonts w:ascii="Arial" w:eastAsia="Times New Roman" w:hAnsi="Arial" w:cs="Arial"/>
          <w:i/>
          <w:iCs/>
          <w:color w:val="1E1E1F"/>
          <w:sz w:val="27"/>
          <w:szCs w:val="27"/>
          <w:lang w:eastAsia="en-GB"/>
        </w:rPr>
        <w:t>Delivers safe and effective procedural sedation independently</w:t>
      </w:r>
    </w:p>
    <w:p w14:paraId="0358896E" w14:textId="2DD85746" w:rsidR="00EC6C3F" w:rsidRPr="00EC6C3F" w:rsidRDefault="00EC6C3F" w:rsidP="007E1B3F">
      <w:pPr>
        <w:numPr>
          <w:ilvl w:val="0"/>
          <w:numId w:val="11"/>
        </w:numPr>
        <w:tabs>
          <w:tab w:val="clear" w:pos="720"/>
          <w:tab w:val="num" w:pos="1080"/>
        </w:tabs>
        <w:spacing w:after="96" w:line="240" w:lineRule="auto"/>
        <w:ind w:left="1080"/>
        <w:rPr>
          <w:rFonts w:ascii="Arial" w:eastAsia="Times New Roman" w:hAnsi="Arial" w:cs="Arial"/>
          <w:color w:val="1E1E1F"/>
          <w:sz w:val="27"/>
          <w:szCs w:val="27"/>
          <w:lang w:eastAsia="en-GB"/>
        </w:rPr>
      </w:pPr>
      <w:r w:rsidRPr="006852BE">
        <w:rPr>
          <w:rFonts w:ascii="Arial" w:eastAsia="Times New Roman" w:hAnsi="Arial" w:cs="Arial"/>
          <w:color w:val="1E1E1F"/>
          <w:sz w:val="27"/>
          <w:szCs w:val="27"/>
          <w:lang w:eastAsia="en-GB"/>
        </w:rPr>
        <w:t>4 - should be able to manage independently with no supervisor involvement (although should inform consultant supervisor as appropriate to local protocols).</w:t>
      </w:r>
    </w:p>
    <w:p w14:paraId="1FC3C90C" w14:textId="77777777" w:rsidR="00497A7A" w:rsidRDefault="00497A7A" w:rsidP="00C42ED9">
      <w:pPr>
        <w:rPr>
          <w:b/>
          <w:sz w:val="32"/>
          <w:szCs w:val="32"/>
          <w:u w:val="single"/>
        </w:rPr>
      </w:pPr>
    </w:p>
    <w:p w14:paraId="3397E012" w14:textId="49E63673" w:rsidR="006117E9" w:rsidRPr="008347E4" w:rsidRDefault="006117E9" w:rsidP="00C42ED9">
      <w:pPr>
        <w:rPr>
          <w:b/>
          <w:sz w:val="32"/>
          <w:szCs w:val="32"/>
          <w:u w:val="single"/>
        </w:rPr>
      </w:pPr>
      <w:r w:rsidRPr="008347E4">
        <w:rPr>
          <w:b/>
          <w:sz w:val="32"/>
          <w:szCs w:val="32"/>
          <w:u w:val="single"/>
        </w:rPr>
        <w:t>Evidence</w:t>
      </w:r>
    </w:p>
    <w:p w14:paraId="019A5905" w14:textId="12B48D28" w:rsidR="00C42ED9" w:rsidRDefault="00C42ED9" w:rsidP="00C42ED9">
      <w:pPr>
        <w:rPr>
          <w:sz w:val="32"/>
          <w:szCs w:val="32"/>
        </w:rPr>
      </w:pPr>
      <w:r w:rsidRPr="000360E2">
        <w:rPr>
          <w:b/>
          <w:sz w:val="32"/>
          <w:szCs w:val="32"/>
        </w:rPr>
        <w:t>SLEs:</w:t>
      </w:r>
      <w:r>
        <w:rPr>
          <w:sz w:val="32"/>
          <w:szCs w:val="32"/>
        </w:rPr>
        <w:t xml:space="preserve"> </w:t>
      </w:r>
    </w:p>
    <w:p w14:paraId="1955BDA8" w14:textId="77777777" w:rsidR="00C42ED9" w:rsidRDefault="00C42ED9" w:rsidP="00C42ED9">
      <w:pPr>
        <w:rPr>
          <w:sz w:val="32"/>
          <w:szCs w:val="32"/>
        </w:rPr>
      </w:pPr>
      <w:r>
        <w:rPr>
          <w:sz w:val="32"/>
          <w:szCs w:val="32"/>
        </w:rPr>
        <w:t>- should demonstrate some element of sedation.</w:t>
      </w:r>
    </w:p>
    <w:p w14:paraId="09598949" w14:textId="77777777" w:rsidR="00C42ED9" w:rsidRDefault="00C42ED9" w:rsidP="00C42ED9">
      <w:pPr>
        <w:rPr>
          <w:sz w:val="32"/>
          <w:szCs w:val="32"/>
        </w:rPr>
      </w:pPr>
      <w:r>
        <w:rPr>
          <w:sz w:val="32"/>
          <w:szCs w:val="32"/>
        </w:rPr>
        <w:t>- should show progression over the stage i.e. adults in a controlled environment (stage 1), adults/children anywhere (stage 2), independent practice (stage 3).</w:t>
      </w:r>
    </w:p>
    <w:p w14:paraId="4AF47DCA" w14:textId="77777777" w:rsidR="00C42ED9" w:rsidRDefault="00C42ED9" w:rsidP="00C42ED9">
      <w:pPr>
        <w:rPr>
          <w:sz w:val="32"/>
          <w:szCs w:val="32"/>
        </w:rPr>
      </w:pPr>
      <w:r>
        <w:rPr>
          <w:sz w:val="32"/>
          <w:szCs w:val="32"/>
        </w:rPr>
        <w:t>- should demonstrate a variety of techniques, patients and locations (demonstration/discussion)</w:t>
      </w:r>
    </w:p>
    <w:p w14:paraId="7D78DC9C" w14:textId="56601868" w:rsidR="00EC6C3F" w:rsidRPr="00D517B4" w:rsidRDefault="00C42ED9" w:rsidP="00D517B4">
      <w:pPr>
        <w:rPr>
          <w:b/>
          <w:bCs/>
          <w:sz w:val="32"/>
          <w:szCs w:val="32"/>
        </w:rPr>
      </w:pPr>
      <w:r w:rsidRPr="00AC30A1">
        <w:rPr>
          <w:b/>
          <w:bCs/>
          <w:sz w:val="32"/>
          <w:szCs w:val="32"/>
        </w:rPr>
        <w:t>- Typically a minimum of 5 good quality SLEs per stage.</w:t>
      </w:r>
    </w:p>
    <w:p w14:paraId="2330E6F7" w14:textId="77777777" w:rsidR="00497A7A" w:rsidRDefault="00497A7A" w:rsidP="008D54F4">
      <w:pPr>
        <w:spacing w:after="240" w:line="240" w:lineRule="auto"/>
        <w:rPr>
          <w:b/>
          <w:sz w:val="32"/>
          <w:szCs w:val="32"/>
        </w:rPr>
      </w:pPr>
    </w:p>
    <w:p w14:paraId="35CB0E09" w14:textId="77777777" w:rsidR="00497A7A" w:rsidRDefault="00497A7A" w:rsidP="008D54F4">
      <w:pPr>
        <w:spacing w:after="240" w:line="240" w:lineRule="auto"/>
        <w:rPr>
          <w:b/>
          <w:sz w:val="32"/>
          <w:szCs w:val="32"/>
        </w:rPr>
      </w:pPr>
    </w:p>
    <w:p w14:paraId="3F3AEEF1" w14:textId="26195B29" w:rsidR="00A05E01" w:rsidRPr="008D54F4" w:rsidRDefault="00EC6C3F" w:rsidP="008D54F4">
      <w:pPr>
        <w:spacing w:after="240" w:line="240" w:lineRule="auto"/>
        <w:rPr>
          <w:rFonts w:ascii="Arial" w:eastAsia="Times New Roman" w:hAnsi="Arial" w:cs="Arial"/>
          <w:color w:val="1E1E1F"/>
          <w:sz w:val="27"/>
          <w:szCs w:val="27"/>
          <w:lang w:eastAsia="en-GB"/>
        </w:rPr>
      </w:pPr>
      <w:r w:rsidRPr="000360E2">
        <w:rPr>
          <w:b/>
          <w:sz w:val="32"/>
          <w:szCs w:val="32"/>
        </w:rPr>
        <w:t>Logbook</w:t>
      </w:r>
      <w:r>
        <w:rPr>
          <w:sz w:val="32"/>
          <w:szCs w:val="32"/>
        </w:rPr>
        <w:t>: the college logbook is not designed to capture sedation</w:t>
      </w:r>
      <w:r w:rsidR="00E80B7D">
        <w:rPr>
          <w:sz w:val="32"/>
          <w:szCs w:val="32"/>
        </w:rPr>
        <w:t>. An attempt to produce a logbook shows engagement.</w:t>
      </w:r>
    </w:p>
    <w:p w14:paraId="51B54DA7" w14:textId="583EB89A" w:rsidR="00A05E01" w:rsidRDefault="000360E2">
      <w:pPr>
        <w:rPr>
          <w:sz w:val="32"/>
          <w:szCs w:val="32"/>
        </w:rPr>
      </w:pPr>
      <w:r w:rsidRPr="000360E2">
        <w:rPr>
          <w:b/>
          <w:sz w:val="32"/>
          <w:szCs w:val="32"/>
        </w:rPr>
        <w:t>Personal Activities and Reflections</w:t>
      </w:r>
      <w:r>
        <w:rPr>
          <w:sz w:val="32"/>
          <w:szCs w:val="32"/>
        </w:rPr>
        <w:t xml:space="preserve">: </w:t>
      </w:r>
      <w:r w:rsidR="008D54F4">
        <w:rPr>
          <w:sz w:val="32"/>
          <w:szCs w:val="32"/>
        </w:rPr>
        <w:t>Evidencing some personal activities around the safe management of sedation is important.</w:t>
      </w:r>
      <w:r w:rsidR="008347E4">
        <w:rPr>
          <w:sz w:val="32"/>
          <w:szCs w:val="32"/>
        </w:rPr>
        <w:t xml:space="preserve"> (</w:t>
      </w:r>
      <w:r w:rsidR="00E55137">
        <w:rPr>
          <w:sz w:val="32"/>
          <w:szCs w:val="32"/>
        </w:rPr>
        <w:t xml:space="preserve">Orthopaedics, Interventional radiology, Endoscopy, ED, </w:t>
      </w:r>
      <w:r w:rsidR="003E585E">
        <w:rPr>
          <w:sz w:val="32"/>
          <w:szCs w:val="32"/>
        </w:rPr>
        <w:t>Children/adults with additional learning needs, Regional lists)</w:t>
      </w:r>
    </w:p>
    <w:p w14:paraId="19FF9C9E" w14:textId="1A6C78F6" w:rsidR="00C14FF0" w:rsidRDefault="00C14FF0">
      <w:pPr>
        <w:rPr>
          <w:sz w:val="32"/>
          <w:szCs w:val="32"/>
        </w:rPr>
      </w:pPr>
      <w:r w:rsidRPr="000360E2">
        <w:rPr>
          <w:b/>
          <w:sz w:val="32"/>
          <w:szCs w:val="32"/>
        </w:rPr>
        <w:t xml:space="preserve">Feedback: </w:t>
      </w:r>
      <w:r w:rsidR="00247BA9">
        <w:rPr>
          <w:sz w:val="32"/>
          <w:szCs w:val="32"/>
        </w:rPr>
        <w:t>A link to a recent MTR which supports sign off is ideal.</w:t>
      </w:r>
    </w:p>
    <w:p w14:paraId="2C4C069B" w14:textId="2B08A61E" w:rsidR="00497A7A" w:rsidRDefault="00497A7A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05D9A0BF" w14:textId="77777777" w:rsidR="00497A7A" w:rsidRPr="005F5A25" w:rsidRDefault="00497A7A">
      <w:pPr>
        <w:rPr>
          <w:b/>
          <w:sz w:val="32"/>
          <w:szCs w:val="32"/>
        </w:rPr>
      </w:pPr>
    </w:p>
    <w:p w14:paraId="1DFFD0A4" w14:textId="77777777" w:rsidR="00621A13" w:rsidRPr="00935E38" w:rsidRDefault="006852BE">
      <w:pPr>
        <w:rPr>
          <w:b/>
          <w:sz w:val="32"/>
          <w:szCs w:val="32"/>
        </w:rPr>
      </w:pPr>
      <w:r w:rsidRPr="00935E38">
        <w:rPr>
          <w:b/>
          <w:sz w:val="32"/>
          <w:szCs w:val="32"/>
        </w:rPr>
        <w:t>Useful resources:</w:t>
      </w:r>
      <w:r w:rsidR="00621A13" w:rsidRPr="00935E38">
        <w:rPr>
          <w:b/>
          <w:sz w:val="32"/>
          <w:szCs w:val="32"/>
        </w:rPr>
        <w:t xml:space="preserve"> </w:t>
      </w:r>
    </w:p>
    <w:p w14:paraId="458E9A09" w14:textId="77AA73B7" w:rsidR="00295948" w:rsidRDefault="00295948">
      <w:pPr>
        <w:rPr>
          <w:rFonts w:cstheme="minorHAnsi"/>
          <w:sz w:val="32"/>
          <w:szCs w:val="32"/>
        </w:rPr>
      </w:pPr>
      <w:hyperlink r:id="rId14" w:history="1">
        <w:r>
          <w:rPr>
            <w:rStyle w:val="Hyperlink"/>
          </w:rPr>
          <w:t>Procedural sedation competencies: a review and multidisciplinary international consensus statement on knowledge, skills, training, and credentialing - British Journal of Anaesthesia</w:t>
        </w:r>
      </w:hyperlink>
    </w:p>
    <w:p w14:paraId="404A5633" w14:textId="612632DB" w:rsidR="008840C0" w:rsidRDefault="008840C0">
      <w:hyperlink r:id="rId15" w:history="1">
        <w:r>
          <w:rPr>
            <w:rStyle w:val="Hyperlink"/>
          </w:rPr>
          <w:t>Developments in procedural sedation for adults - BJA Education</w:t>
        </w:r>
      </w:hyperlink>
    </w:p>
    <w:p w14:paraId="19BAE8F5" w14:textId="2EBC6866" w:rsidR="00D40E93" w:rsidRPr="00254379" w:rsidRDefault="00254379" w:rsidP="00254379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1E1E1F"/>
          <w:sz w:val="27"/>
          <w:szCs w:val="27"/>
          <w:lang w:eastAsia="en-GB"/>
        </w:rPr>
      </w:pPr>
      <w:r w:rsidRPr="00254379">
        <w:rPr>
          <w:rFonts w:ascii="Arial" w:eastAsia="Times New Roman" w:hAnsi="Arial" w:cs="Arial"/>
          <w:color w:val="1E1E1F"/>
          <w:sz w:val="27"/>
          <w:szCs w:val="27"/>
          <w:lang w:eastAsia="en-GB"/>
        </w:rPr>
        <w:t>European Society of Anaesthesiology and European Board of Anaesthesiology guidelines for procedural sedation and analgesia in adults</w:t>
      </w:r>
      <w:r>
        <w:rPr>
          <w:rFonts w:ascii="Arial" w:eastAsia="Times New Roman" w:hAnsi="Arial" w:cs="Arial"/>
          <w:color w:val="1E1E1F"/>
          <w:sz w:val="27"/>
          <w:szCs w:val="27"/>
          <w:lang w:eastAsia="en-GB"/>
        </w:rPr>
        <w:t xml:space="preserve"> </w:t>
      </w:r>
      <w:hyperlink r:id="rId16" w:history="1">
        <w:r w:rsidR="00D40E93">
          <w:rPr>
            <w:rStyle w:val="Hyperlink"/>
          </w:rPr>
          <w:t>European Journal of Anaesthesiology | EJA</w:t>
        </w:r>
      </w:hyperlink>
    </w:p>
    <w:p w14:paraId="098A46FE" w14:textId="7CA08C72" w:rsidR="00232313" w:rsidRPr="000360E2" w:rsidRDefault="00232313">
      <w:pPr>
        <w:rPr>
          <w:rFonts w:cstheme="minorHAnsi"/>
          <w:sz w:val="32"/>
          <w:szCs w:val="32"/>
        </w:rPr>
      </w:pPr>
      <w:hyperlink r:id="rId17" w:history="1">
        <w:r>
          <w:rPr>
            <w:rStyle w:val="Hyperlink"/>
          </w:rPr>
          <w:t>Pharmacological_Agents_for_Procedural_Sedation_and_Analgesia_October_2020_Revised_230421.pdf</w:t>
        </w:r>
      </w:hyperlink>
    </w:p>
    <w:p w14:paraId="1DFFD0A5" w14:textId="45F33CA7" w:rsidR="00C56C0A" w:rsidRPr="009E3A96" w:rsidRDefault="00C56C0A" w:rsidP="00873831">
      <w:pPr>
        <w:rPr>
          <w:rStyle w:val="Hyperlink"/>
        </w:rPr>
      </w:pPr>
      <w:hyperlink r:id="rId18" w:history="1">
        <w:r w:rsidRPr="009E3A96">
          <w:rPr>
            <w:rStyle w:val="Hyperlink"/>
          </w:rPr>
          <w:t>Safe_sedation_practice_for_healthcare_procedures_update_0521.pdf (aomrc.org.uk)</w:t>
        </w:r>
      </w:hyperlink>
    </w:p>
    <w:p w14:paraId="1F6AB26E" w14:textId="6D8BDC35" w:rsidR="00210A25" w:rsidRPr="009E3A96" w:rsidRDefault="00210A25" w:rsidP="00873831">
      <w:pPr>
        <w:rPr>
          <w:rStyle w:val="Hyperlink"/>
        </w:rPr>
      </w:pPr>
      <w:hyperlink r:id="rId19" w:history="1">
        <w:r w:rsidRPr="009E3A96">
          <w:rPr>
            <w:rStyle w:val="Hyperlink"/>
          </w:rPr>
          <w:t>Sedation-for-Patients-in-ICU-2014.pdf</w:t>
        </w:r>
      </w:hyperlink>
    </w:p>
    <w:p w14:paraId="57B5102E" w14:textId="019C0FB5" w:rsidR="00CA36F8" w:rsidRPr="009E3A96" w:rsidRDefault="00CA36F8" w:rsidP="00873831">
      <w:pPr>
        <w:rPr>
          <w:rStyle w:val="Hyperlink"/>
        </w:rPr>
      </w:pPr>
      <w:hyperlink r:id="rId20" w:history="1">
        <w:r w:rsidRPr="009E3A96">
          <w:rPr>
            <w:rStyle w:val="Hyperlink"/>
          </w:rPr>
          <w:t>Chapter 7: Guidelines for the Provision of Anaesthesia Services in the Non-theatre Environment 2024 | The Royal College of Anaesthetists (rcoa.ac.uk)</w:t>
        </w:r>
      </w:hyperlink>
    </w:p>
    <w:p w14:paraId="1DFFD0AA" w14:textId="56608B7C" w:rsidR="00621A13" w:rsidRPr="00873831" w:rsidRDefault="00CC66C0" w:rsidP="00873831">
      <w:pPr>
        <w:rPr>
          <w:rStyle w:val="Hyperlink"/>
        </w:rPr>
      </w:pPr>
      <w:r w:rsidRPr="00254379">
        <w:rPr>
          <w:rFonts w:ascii="Arial" w:eastAsia="Times New Roman" w:hAnsi="Arial" w:cs="Arial"/>
          <w:color w:val="1E1E1F"/>
          <w:sz w:val="27"/>
          <w:szCs w:val="27"/>
          <w:lang w:eastAsia="en-GB"/>
        </w:rPr>
        <w:t xml:space="preserve">Procedural sedation for adult patients: an overview </w:t>
      </w:r>
      <w:hyperlink r:id="rId21" w:history="1">
        <w:r w:rsidR="006F7FF0" w:rsidRPr="00D2539C">
          <w:rPr>
            <w:rStyle w:val="Hyperlink"/>
          </w:rPr>
          <w:t>https://doi.org/10.1093/bja/aeu378</w:t>
        </w:r>
      </w:hyperlink>
      <w:r w:rsidR="00621A13" w:rsidRPr="00873831">
        <w:rPr>
          <w:rStyle w:val="Hyperlink"/>
        </w:rPr>
        <w:t xml:space="preserve"> </w:t>
      </w:r>
    </w:p>
    <w:p w14:paraId="1DFFD0AB" w14:textId="510856B0" w:rsidR="00621A13" w:rsidRPr="00873831" w:rsidRDefault="006F7FF0" w:rsidP="00873831">
      <w:pPr>
        <w:rPr>
          <w:rStyle w:val="Hyperlink"/>
        </w:rPr>
      </w:pPr>
      <w:r>
        <w:rPr>
          <w:rFonts w:ascii="Arial" w:eastAsia="Times New Roman" w:hAnsi="Arial" w:cs="Arial"/>
          <w:color w:val="1E1E1F"/>
          <w:sz w:val="27"/>
          <w:szCs w:val="27"/>
          <w:lang w:eastAsia="en-GB"/>
        </w:rPr>
        <w:t xml:space="preserve">NCEPOD 2004 section on sedation and monitoring </w:t>
      </w:r>
      <w:hyperlink r:id="rId22" w:history="1">
        <w:r w:rsidR="00621A13" w:rsidRPr="00873831">
          <w:rPr>
            <w:rStyle w:val="Hyperlink"/>
          </w:rPr>
          <w:t>2 (ncepod.org.uk)</w:t>
        </w:r>
      </w:hyperlink>
    </w:p>
    <w:p w14:paraId="1DFFD0AC" w14:textId="3E0949D5" w:rsidR="00C56C0A" w:rsidRPr="00873831" w:rsidRDefault="00C56C0A" w:rsidP="00873831">
      <w:pPr>
        <w:rPr>
          <w:rStyle w:val="Hyperlink"/>
        </w:rPr>
      </w:pPr>
      <w:hyperlink r:id="rId23" w:history="1">
        <w:r w:rsidRPr="00873831">
          <w:rPr>
            <w:rStyle w:val="Hyperlink"/>
          </w:rPr>
          <w:t>procedural-sedation-guidelines.pdf (emcrit.org)</w:t>
        </w:r>
      </w:hyperlink>
    </w:p>
    <w:p w14:paraId="6743D023" w14:textId="4470CB0B" w:rsidR="007A3601" w:rsidRPr="00873831" w:rsidRDefault="007A3601" w:rsidP="00873831">
      <w:pPr>
        <w:rPr>
          <w:rStyle w:val="Hyperlink"/>
        </w:rPr>
      </w:pPr>
      <w:hyperlink r:id="rId24" w:history="1">
        <w:r>
          <w:rPr>
            <w:rStyle w:val="Hyperlink"/>
          </w:rPr>
          <w:t>An international multidisciplinary consensus statement on fasting before procedural sedation in adults and children - Green - 2020 - Anaesthesia - Wiley Online Library</w:t>
        </w:r>
      </w:hyperlink>
    </w:p>
    <w:p w14:paraId="488A759C" w14:textId="4B333F0D" w:rsidR="0080252E" w:rsidRPr="00873831" w:rsidRDefault="00CA36F8" w:rsidP="00873831">
      <w:pPr>
        <w:rPr>
          <w:rStyle w:val="Hyperlink"/>
        </w:rPr>
      </w:pPr>
      <w:r w:rsidRPr="00873831">
        <w:rPr>
          <w:rStyle w:val="Hyperlink"/>
        </w:rPr>
        <w:t xml:space="preserve">Sedation in Children and Young People: </w:t>
      </w:r>
      <w:hyperlink r:id="rId25" w:history="1">
        <w:r w:rsidRPr="00873831">
          <w:rPr>
            <w:rStyle w:val="Hyperlink"/>
          </w:rPr>
          <w:t>1 (nice.org.uk)</w:t>
        </w:r>
      </w:hyperlink>
    </w:p>
    <w:p w14:paraId="34E2EA38" w14:textId="2B45622B" w:rsidR="0080252E" w:rsidRPr="00873831" w:rsidRDefault="0080252E" w:rsidP="00873831">
      <w:pPr>
        <w:rPr>
          <w:rStyle w:val="Hyperlink"/>
        </w:rPr>
      </w:pPr>
      <w:hyperlink r:id="rId26" w:history="1">
        <w:r w:rsidRPr="00873831">
          <w:rPr>
            <w:rStyle w:val="Hyperlink"/>
          </w:rPr>
          <w:t xml:space="preserve">Safe Sedation Procedures in Adults - </w:t>
        </w:r>
        <w:proofErr w:type="spellStart"/>
        <w:r w:rsidRPr="00873831">
          <w:rPr>
            <w:rStyle w:val="Hyperlink"/>
          </w:rPr>
          <w:t>RCEMLearning</w:t>
        </w:r>
        <w:proofErr w:type="spellEnd"/>
      </w:hyperlink>
    </w:p>
    <w:p w14:paraId="1DFFD0AE" w14:textId="4D0D4197" w:rsidR="00C56C0A" w:rsidRDefault="009F5E6C">
      <w:pPr>
        <w:rPr>
          <w:rStyle w:val="Hyperlink"/>
        </w:rPr>
      </w:pPr>
      <w:r w:rsidRPr="00873831">
        <w:rPr>
          <w:rStyle w:val="Hyperlink"/>
        </w:rPr>
        <w:t>Nice guidance: Overview | Sedation in under 19s: using sedation for diagnostic and therapeutic procedures | Guidance | NIC</w:t>
      </w:r>
      <w:r w:rsidR="001C597C">
        <w:rPr>
          <w:rFonts w:ascii="Open Sans" w:hAnsi="Open Sans" w:cs="Open Sans"/>
          <w:color w:val="000000"/>
          <w:spacing w:val="-5"/>
          <w:sz w:val="26"/>
          <w:szCs w:val="26"/>
        </w:rPr>
        <w:br/>
      </w:r>
      <w:r w:rsidR="001C597C" w:rsidRPr="000C72F6">
        <w:rPr>
          <w:rStyle w:val="Hyperlink"/>
        </w:rPr>
        <w:br/>
        <w:t xml:space="preserve">Guidelines for Monitoring and Management of </w:t>
      </w:r>
      <w:proofErr w:type="spellStart"/>
      <w:r w:rsidR="001C597C" w:rsidRPr="000C72F6">
        <w:rPr>
          <w:rStyle w:val="Hyperlink"/>
        </w:rPr>
        <w:t>Pediatric</w:t>
      </w:r>
      <w:proofErr w:type="spellEnd"/>
      <w:r w:rsidR="001C597C" w:rsidRPr="000C72F6">
        <w:rPr>
          <w:rStyle w:val="Hyperlink"/>
        </w:rPr>
        <w:t xml:space="preserve"> Patients Before, During, and After Sedation for Diagnostic and Therapeutic Procedures | </w:t>
      </w:r>
      <w:proofErr w:type="spellStart"/>
      <w:r w:rsidR="001C597C" w:rsidRPr="000C72F6">
        <w:rPr>
          <w:rStyle w:val="Hyperlink"/>
        </w:rPr>
        <w:t>Pediatrics</w:t>
      </w:r>
      <w:proofErr w:type="spellEnd"/>
      <w:r w:rsidR="001C597C" w:rsidRPr="000C72F6">
        <w:rPr>
          <w:rStyle w:val="Hyperlink"/>
        </w:rPr>
        <w:t xml:space="preserve"> | American Academy of </w:t>
      </w:r>
      <w:proofErr w:type="spellStart"/>
      <w:r w:rsidR="001C597C" w:rsidRPr="000C72F6">
        <w:rPr>
          <w:rStyle w:val="Hyperlink"/>
        </w:rPr>
        <w:t>Pediatrics</w:t>
      </w:r>
      <w:proofErr w:type="spellEnd"/>
      <w:r w:rsidR="001C597C" w:rsidRPr="000C72F6">
        <w:rPr>
          <w:rStyle w:val="Hyperlink"/>
        </w:rPr>
        <w:t xml:space="preserve"> (aap.org</w:t>
      </w:r>
    </w:p>
    <w:p w14:paraId="57CEE45A" w14:textId="614C42B3" w:rsidR="009B1D41" w:rsidRPr="00B947C8" w:rsidRDefault="00A36E33" w:rsidP="00B947C8">
      <w:pPr>
        <w:rPr>
          <w:rFonts w:cstheme="minorHAnsi"/>
          <w:sz w:val="28"/>
          <w:szCs w:val="28"/>
        </w:rPr>
      </w:pPr>
      <w:r w:rsidRPr="00A36E33">
        <w:rPr>
          <w:rFonts w:ascii="Arial" w:eastAsia="Times New Roman" w:hAnsi="Arial" w:cs="Arial"/>
          <w:color w:val="1E1E1F"/>
          <w:sz w:val="27"/>
          <w:szCs w:val="27"/>
          <w:lang w:eastAsia="en-GB"/>
        </w:rPr>
        <w:t xml:space="preserve">Standards for Conscious Sedation in the Provision of Dental Care </w:t>
      </w:r>
      <w:hyperlink r:id="rId27" w:history="1">
        <w:r w:rsidR="009B1D41" w:rsidRPr="00D2539C">
          <w:rPr>
            <w:rStyle w:val="Hyperlink"/>
          </w:rPr>
          <w:t>https://saad.org.uk/IACSD%202020.pdf</w:t>
        </w:r>
      </w:hyperlink>
    </w:p>
    <w:p w14:paraId="1DFFD103" w14:textId="77777777" w:rsidR="006852BE" w:rsidRDefault="006852BE"/>
    <w:p w14:paraId="46CF2039" w14:textId="77777777" w:rsidR="00497A7A" w:rsidRDefault="00497A7A"/>
    <w:p w14:paraId="707A9E3E" w14:textId="343F6682" w:rsidR="0062410A" w:rsidRDefault="00497A7A" w:rsidP="00F51B38">
      <w:pPr>
        <w:spacing w:line="240" w:lineRule="auto"/>
      </w:pPr>
      <w:r>
        <w:t>Dr K Harvey</w:t>
      </w:r>
    </w:p>
    <w:p w14:paraId="69D479F9" w14:textId="76703E6C" w:rsidR="0062410A" w:rsidRDefault="0062410A" w:rsidP="00F51B38">
      <w:pPr>
        <w:spacing w:line="240" w:lineRule="auto"/>
      </w:pPr>
      <w:r>
        <w:t>May 2025</w:t>
      </w:r>
    </w:p>
    <w:sectPr w:rsidR="0062410A">
      <w:headerReference w:type="default" r:id="rId2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12A89" w14:textId="77777777" w:rsidR="00D517B4" w:rsidRDefault="00D517B4" w:rsidP="00D517B4">
      <w:pPr>
        <w:spacing w:after="0" w:line="240" w:lineRule="auto"/>
      </w:pPr>
      <w:r>
        <w:separator/>
      </w:r>
    </w:p>
  </w:endnote>
  <w:endnote w:type="continuationSeparator" w:id="0">
    <w:p w14:paraId="0AAC65F2" w14:textId="77777777" w:rsidR="00D517B4" w:rsidRDefault="00D517B4" w:rsidP="00D51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4A7D8" w14:textId="77777777" w:rsidR="00D517B4" w:rsidRDefault="00D517B4" w:rsidP="00D517B4">
      <w:pPr>
        <w:spacing w:after="0" w:line="240" w:lineRule="auto"/>
      </w:pPr>
      <w:r>
        <w:separator/>
      </w:r>
    </w:p>
  </w:footnote>
  <w:footnote w:type="continuationSeparator" w:id="0">
    <w:p w14:paraId="4F9DA433" w14:textId="77777777" w:rsidR="00D517B4" w:rsidRDefault="00D517B4" w:rsidP="00D51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2CCD0" w14:textId="6566F5B1" w:rsidR="00D517B4" w:rsidRDefault="0082568E">
    <w:pPr>
      <w:pStyle w:val="Header"/>
    </w:pPr>
    <w:r w:rsidRPr="0082568E">
      <w:drawing>
        <wp:inline distT="0" distB="0" distL="0" distR="0" wp14:anchorId="38D9A360" wp14:editId="16D888B6">
          <wp:extent cx="3568065" cy="561975"/>
          <wp:effectExtent l="0" t="0" r="0" b="9525"/>
          <wp:docPr id="873887246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887246" name="Picture 1" descr="A close-up of a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806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E7C5FE" w14:textId="77777777" w:rsidR="00D517B4" w:rsidRDefault="00D517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423D0"/>
    <w:multiLevelType w:val="multilevel"/>
    <w:tmpl w:val="44168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855BA"/>
    <w:multiLevelType w:val="hybridMultilevel"/>
    <w:tmpl w:val="168C646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E57680"/>
    <w:multiLevelType w:val="hybridMultilevel"/>
    <w:tmpl w:val="BFDCF27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AA5389"/>
    <w:multiLevelType w:val="multilevel"/>
    <w:tmpl w:val="EFC8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867C9E"/>
    <w:multiLevelType w:val="multilevel"/>
    <w:tmpl w:val="FB962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A33877"/>
    <w:multiLevelType w:val="multilevel"/>
    <w:tmpl w:val="B2CA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7153E0"/>
    <w:multiLevelType w:val="multilevel"/>
    <w:tmpl w:val="0AF22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AF12D7"/>
    <w:multiLevelType w:val="multilevel"/>
    <w:tmpl w:val="08C4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336C25"/>
    <w:multiLevelType w:val="hybridMultilevel"/>
    <w:tmpl w:val="0FD22FF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DB1BB8"/>
    <w:multiLevelType w:val="multilevel"/>
    <w:tmpl w:val="3C96A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A952A8"/>
    <w:multiLevelType w:val="multilevel"/>
    <w:tmpl w:val="80861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0355D4"/>
    <w:multiLevelType w:val="hybridMultilevel"/>
    <w:tmpl w:val="E7566B8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C4478F"/>
    <w:multiLevelType w:val="multilevel"/>
    <w:tmpl w:val="72CED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4A6074"/>
    <w:multiLevelType w:val="multilevel"/>
    <w:tmpl w:val="0A68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4604F6"/>
    <w:multiLevelType w:val="multilevel"/>
    <w:tmpl w:val="F3D6F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836CEF"/>
    <w:multiLevelType w:val="hybridMultilevel"/>
    <w:tmpl w:val="9850A0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1325163">
    <w:abstractNumId w:val="0"/>
  </w:num>
  <w:num w:numId="2" w16cid:durableId="1907371823">
    <w:abstractNumId w:val="14"/>
  </w:num>
  <w:num w:numId="3" w16cid:durableId="250552539">
    <w:abstractNumId w:val="6"/>
  </w:num>
  <w:num w:numId="4" w16cid:durableId="1108356467">
    <w:abstractNumId w:val="9"/>
  </w:num>
  <w:num w:numId="5" w16cid:durableId="1498611981">
    <w:abstractNumId w:val="5"/>
  </w:num>
  <w:num w:numId="6" w16cid:durableId="1725517657">
    <w:abstractNumId w:val="13"/>
  </w:num>
  <w:num w:numId="7" w16cid:durableId="620185375">
    <w:abstractNumId w:val="10"/>
  </w:num>
  <w:num w:numId="8" w16cid:durableId="942879844">
    <w:abstractNumId w:val="12"/>
  </w:num>
  <w:num w:numId="9" w16cid:durableId="1797288051">
    <w:abstractNumId w:val="7"/>
  </w:num>
  <w:num w:numId="10" w16cid:durableId="314190061">
    <w:abstractNumId w:val="4"/>
  </w:num>
  <w:num w:numId="11" w16cid:durableId="267129547">
    <w:abstractNumId w:val="3"/>
  </w:num>
  <w:num w:numId="12" w16cid:durableId="1122306228">
    <w:abstractNumId w:val="2"/>
  </w:num>
  <w:num w:numId="13" w16cid:durableId="245846136">
    <w:abstractNumId w:val="8"/>
  </w:num>
  <w:num w:numId="14" w16cid:durableId="1418408462">
    <w:abstractNumId w:val="11"/>
  </w:num>
  <w:num w:numId="15" w16cid:durableId="451482118">
    <w:abstractNumId w:val="15"/>
  </w:num>
  <w:num w:numId="16" w16cid:durableId="149489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2BE"/>
    <w:rsid w:val="000360E2"/>
    <w:rsid w:val="00056766"/>
    <w:rsid w:val="000C72F6"/>
    <w:rsid w:val="000D51FE"/>
    <w:rsid w:val="0011550D"/>
    <w:rsid w:val="00187FAD"/>
    <w:rsid w:val="001C597C"/>
    <w:rsid w:val="00201A2B"/>
    <w:rsid w:val="00210A25"/>
    <w:rsid w:val="0021229C"/>
    <w:rsid w:val="0022029F"/>
    <w:rsid w:val="00232313"/>
    <w:rsid w:val="00247BA9"/>
    <w:rsid w:val="00254379"/>
    <w:rsid w:val="00262FDC"/>
    <w:rsid w:val="0029353F"/>
    <w:rsid w:val="00295948"/>
    <w:rsid w:val="003605FF"/>
    <w:rsid w:val="003E585E"/>
    <w:rsid w:val="00454344"/>
    <w:rsid w:val="00490EE1"/>
    <w:rsid w:val="00497A7A"/>
    <w:rsid w:val="005667B3"/>
    <w:rsid w:val="005F5A25"/>
    <w:rsid w:val="006117E9"/>
    <w:rsid w:val="00621A13"/>
    <w:rsid w:val="0062410A"/>
    <w:rsid w:val="00633BA1"/>
    <w:rsid w:val="006852BE"/>
    <w:rsid w:val="006F7FF0"/>
    <w:rsid w:val="00762841"/>
    <w:rsid w:val="007734EE"/>
    <w:rsid w:val="00780AF0"/>
    <w:rsid w:val="007A3601"/>
    <w:rsid w:val="007D2388"/>
    <w:rsid w:val="007E1B3F"/>
    <w:rsid w:val="0080252E"/>
    <w:rsid w:val="0082568E"/>
    <w:rsid w:val="008347E4"/>
    <w:rsid w:val="00873831"/>
    <w:rsid w:val="00880599"/>
    <w:rsid w:val="008840C0"/>
    <w:rsid w:val="008D54F4"/>
    <w:rsid w:val="00904A4A"/>
    <w:rsid w:val="00935E38"/>
    <w:rsid w:val="00966745"/>
    <w:rsid w:val="00981381"/>
    <w:rsid w:val="00985BC4"/>
    <w:rsid w:val="009B1D41"/>
    <w:rsid w:val="009E3A96"/>
    <w:rsid w:val="009F5E6C"/>
    <w:rsid w:val="00A00349"/>
    <w:rsid w:val="00A05E01"/>
    <w:rsid w:val="00A36E33"/>
    <w:rsid w:val="00AC30A1"/>
    <w:rsid w:val="00B425F0"/>
    <w:rsid w:val="00B947C8"/>
    <w:rsid w:val="00BD1A29"/>
    <w:rsid w:val="00C14FF0"/>
    <w:rsid w:val="00C3062C"/>
    <w:rsid w:val="00C42ED9"/>
    <w:rsid w:val="00C56C0A"/>
    <w:rsid w:val="00C77EC5"/>
    <w:rsid w:val="00CA36F8"/>
    <w:rsid w:val="00CC66C0"/>
    <w:rsid w:val="00D161A9"/>
    <w:rsid w:val="00D40E93"/>
    <w:rsid w:val="00D517B4"/>
    <w:rsid w:val="00DB31C4"/>
    <w:rsid w:val="00DC121A"/>
    <w:rsid w:val="00DE24AB"/>
    <w:rsid w:val="00DF2B71"/>
    <w:rsid w:val="00E2530D"/>
    <w:rsid w:val="00E55137"/>
    <w:rsid w:val="00E80B7D"/>
    <w:rsid w:val="00EC6C3F"/>
    <w:rsid w:val="00F51B38"/>
    <w:rsid w:val="00FC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FD0A3"/>
  <w15:chartTrackingRefBased/>
  <w15:docId w15:val="{F124122F-AA8F-40B1-8ACC-FFDEC4CC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543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1A1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81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981381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210A2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231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062C"/>
    <w:pPr>
      <w:spacing w:after="0" w:line="240" w:lineRule="auto"/>
      <w:ind w:left="720" w:firstLine="284"/>
      <w:contextualSpacing/>
      <w:jc w:val="both"/>
    </w:pPr>
    <w:rPr>
      <w:rFonts w:cstheme="minorHAnsi"/>
      <w:color w:val="000000" w:themeColor="text1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C3062C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5437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51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7B4"/>
  </w:style>
  <w:style w:type="paragraph" w:styleId="Footer">
    <w:name w:val="footer"/>
    <w:basedOn w:val="Normal"/>
    <w:link w:val="FooterChar"/>
    <w:uiPriority w:val="99"/>
    <w:unhideWhenUsed/>
    <w:rsid w:val="00D51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4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51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14013">
                                  <w:marLeft w:val="0"/>
                                  <w:marRight w:val="0"/>
                                  <w:marTop w:val="0"/>
                                  <w:marBottom w:val="38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3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3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1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2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55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288101">
                                  <w:marLeft w:val="0"/>
                                  <w:marRight w:val="0"/>
                                  <w:marTop w:val="0"/>
                                  <w:marBottom w:val="38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6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5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8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659356">
                                  <w:marLeft w:val="0"/>
                                  <w:marRight w:val="0"/>
                                  <w:marTop w:val="0"/>
                                  <w:marBottom w:val="38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coa.ac.uk/documents/2021-curriculum-learning-syllabus-stage-3/procedural-sedation" TargetMode="External"/><Relationship Id="rId18" Type="http://schemas.openxmlformats.org/officeDocument/2006/relationships/hyperlink" Target="https://www.aomrc.org.uk/wp-content/uploads/2021/02/Safe_sedation_practice_for_healthcare_procedures_update_0521.pdf" TargetMode="External"/><Relationship Id="rId26" Type="http://schemas.openxmlformats.org/officeDocument/2006/relationships/hyperlink" Target="https://www.rcemlearning.co.uk/reference/adult-procedural-sedation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oi.org/10.1093/bja/aeu378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rcoa.ac.uk/documents/2021-curriculum-learning-syllabus-stage-2/procedural-sedation" TargetMode="External"/><Relationship Id="rId17" Type="http://schemas.openxmlformats.org/officeDocument/2006/relationships/hyperlink" Target="https://rcem.ac.uk/wp-content/uploads/2021/10/Pharmacological_Agents_for_Procedural_Sedation_and_Analgesia_October_2020_Revised_230421.pdf" TargetMode="External"/><Relationship Id="rId25" Type="http://schemas.openxmlformats.org/officeDocument/2006/relationships/hyperlink" Target="https://www.nice.org.uk/guidance/cg112/evidence/full-guideline-13628732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journals.lww.com/ejanaesthesiology/fulltext/2018/01000/european_society_of_anaesthesiology_and_european.3.aspx" TargetMode="External"/><Relationship Id="rId20" Type="http://schemas.openxmlformats.org/officeDocument/2006/relationships/hyperlink" Target="https://www.rcoa.ac.uk/chapter-7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coa.ac.uk/documents/2021-curriculum-learning-syllabus-stage-1/procedural-sedation" TargetMode="External"/><Relationship Id="rId24" Type="http://schemas.openxmlformats.org/officeDocument/2006/relationships/hyperlink" Target="https://associationofanaesthetists-publications.onlinelibrary.wiley.com/doi/10.1111/anae.14892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bjaed.org/article/S2058-5349(22)00037-3/fulltext" TargetMode="External"/><Relationship Id="rId23" Type="http://schemas.openxmlformats.org/officeDocument/2006/relationships/hyperlink" Target="https://emcrit.org/wp-content/uploads/procedural-sedation-guidelines.pdf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file:///C:\Users\ka086514\AppData\Local\Temp\MicrosoftEdgeDownloads\9d35990f-af61-4a8c-9325-6e1f07cd9af2\Sedation-for-Patients-in-ICU-2014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janaesthesia.org.uk/article/S0007-0912(24)00498-7/fulltext" TargetMode="External"/><Relationship Id="rId22" Type="http://schemas.openxmlformats.org/officeDocument/2006/relationships/hyperlink" Target="https://www.ncepod.org.uk/2004report/PDF_chapters/Sedation_Chapter.pdf" TargetMode="External"/><Relationship Id="rId27" Type="http://schemas.openxmlformats.org/officeDocument/2006/relationships/hyperlink" Target="https://saad.org.uk/IACSD%202020.pdf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A38509AB74C459A59FEED456D282D" ma:contentTypeVersion="16" ma:contentTypeDescription="Create a new document." ma:contentTypeScope="" ma:versionID="ccb9bb0b03ce0f87c5813705809b99dc">
  <xsd:schema xmlns:xsd="http://www.w3.org/2001/XMLSchema" xmlns:xs="http://www.w3.org/2001/XMLSchema" xmlns:p="http://schemas.microsoft.com/office/2006/metadata/properties" xmlns:ns3="1d0bafc6-86fe-4c88-8f3c-e0496537464d" xmlns:ns4="71e02f92-f1f1-4089-9b78-0fe9c0d669ad" targetNamespace="http://schemas.microsoft.com/office/2006/metadata/properties" ma:root="true" ma:fieldsID="4344737abcab5a6c2eca84b1a78c5914" ns3:_="" ns4:_="">
    <xsd:import namespace="1d0bafc6-86fe-4c88-8f3c-e0496537464d"/>
    <xsd:import namespace="71e02f92-f1f1-4089-9b78-0fe9c0d669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bafc6-86fe-4c88-8f3c-e049653746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02f92-f1f1-4089-9b78-0fe9c0d669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d0bafc6-86fe-4c88-8f3c-e0496537464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73EA9-804F-40A3-A8FC-D75D0A6FBB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24272F-04F7-43DA-A018-AE07679A6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bafc6-86fe-4c88-8f3c-e0496537464d"/>
    <ds:schemaRef ds:uri="71e02f92-f1f1-4089-9b78-0fe9c0d669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4B6019-84DA-4511-B44A-AE1EF5C8EA02}">
  <ds:schemaRefs>
    <ds:schemaRef ds:uri="http://schemas.microsoft.com/office/2006/metadata/properties"/>
    <ds:schemaRef ds:uri="http://schemas.microsoft.com/office/infopath/2007/PartnerControls"/>
    <ds:schemaRef ds:uri="1d0bafc6-86fe-4c88-8f3c-e0496537464d"/>
  </ds:schemaRefs>
</ds:datastoreItem>
</file>

<file path=customXml/itemProps4.xml><?xml version="1.0" encoding="utf-8"?>
<ds:datastoreItem xmlns:ds="http://schemas.openxmlformats.org/officeDocument/2006/customXml" ds:itemID="{394D1F9F-69E1-4495-B421-0AF4D29BE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4274</TotalTime>
  <Pages>3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ABMU LHB</Company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Harvey (Swansea Bay UHB - Anaesthetics)</dc:creator>
  <cp:keywords/>
  <dc:description/>
  <cp:lastModifiedBy>Elizabeth Duff (HEIW)</cp:lastModifiedBy>
  <cp:revision>64</cp:revision>
  <dcterms:created xsi:type="dcterms:W3CDTF">2024-03-08T17:15:00Z</dcterms:created>
  <dcterms:modified xsi:type="dcterms:W3CDTF">2025-05-06T13:56:00Z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0x010100089A38509AB74C459A59FEED456D282D</vt:lpwstr>
  </property>
</Properties>
</file>